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709079E">
      <w:pPr>
        <w:rPr>
          <w:rFonts w:hint="eastAsia"/>
          <w:lang w:val="en-US" w:eastAsia="zh-CN"/>
        </w:rPr>
      </w:pPr>
    </w:p>
    <w:p w14:paraId="37C24E94">
      <w:pPr>
        <w:jc w:val="center"/>
        <w:rPr>
          <w:rFonts w:hint="default"/>
          <w:b/>
          <w:bCs/>
          <w:sz w:val="32"/>
          <w:szCs w:val="32"/>
          <w:lang w:val="en-US" w:eastAsia="zh-CN"/>
        </w:rPr>
      </w:pPr>
      <w:r>
        <w:rPr>
          <w:rFonts w:hint="eastAsia"/>
          <w:b/>
          <w:bCs/>
          <w:sz w:val="32"/>
          <w:szCs w:val="32"/>
          <w:lang w:val="en-US" w:eastAsia="zh-CN"/>
        </w:rPr>
        <w:t>医疗电子票据系统维保服务项目需求</w:t>
      </w:r>
    </w:p>
    <w:p w14:paraId="1391B743">
      <w:pPr>
        <w:rPr>
          <w:rFonts w:hint="eastAsia"/>
          <w:lang w:val="en-US" w:eastAsia="zh-CN"/>
        </w:rPr>
      </w:pPr>
    </w:p>
    <w:p w14:paraId="46D51555">
      <w:pPr>
        <w:rPr>
          <w:rFonts w:hint="eastAsia"/>
          <w:lang w:val="en-US" w:eastAsia="zh-CN"/>
        </w:rPr>
      </w:pPr>
    </w:p>
    <w:tbl>
      <w:tblPr>
        <w:tblStyle w:val="2"/>
        <w:tblW w:w="8807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42"/>
        <w:gridCol w:w="1767"/>
        <w:gridCol w:w="6398"/>
      </w:tblGrid>
      <w:tr w14:paraId="4F84555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42" w:type="dxa"/>
            <w:vAlign w:val="center"/>
          </w:tcPr>
          <w:p w14:paraId="479175C9">
            <w:pPr>
              <w:numPr>
                <w:numId w:val="0"/>
              </w:numPr>
              <w:ind w:leftChars="0"/>
              <w:jc w:val="center"/>
              <w:rPr>
                <w:rFonts w:hint="eastAsia" w:eastAsiaTheme="minorEastAsia"/>
                <w:szCs w:val="21"/>
                <w:lang w:val="en-US" w:eastAsia="zh-CN"/>
              </w:rPr>
            </w:pPr>
            <w:r>
              <w:rPr>
                <w:rFonts w:hint="eastAsia"/>
                <w:szCs w:val="21"/>
                <w:lang w:val="en-US" w:eastAsia="zh-CN"/>
              </w:rPr>
              <w:t>1</w:t>
            </w:r>
          </w:p>
        </w:tc>
        <w:tc>
          <w:tcPr>
            <w:tcW w:w="1767" w:type="dxa"/>
            <w:vAlign w:val="center"/>
          </w:tcPr>
          <w:p w14:paraId="0545016B">
            <w:pPr>
              <w:rPr>
                <w:szCs w:val="21"/>
              </w:rPr>
            </w:pPr>
            <w:r>
              <w:rPr>
                <w:rFonts w:hint="eastAsia" w:ascii="宋体" w:hAnsi="宋体" w:cs="宋体"/>
                <w:sz w:val="21"/>
                <w:szCs w:val="21"/>
              </w:rPr>
              <w:t>技术服务的内容</w:t>
            </w:r>
          </w:p>
        </w:tc>
        <w:tc>
          <w:tcPr>
            <w:tcW w:w="6398" w:type="dxa"/>
            <w:vAlign w:val="center"/>
          </w:tcPr>
          <w:p w14:paraId="7F04748B">
            <w:pPr>
              <w:pStyle w:val="4"/>
              <w:spacing w:line="360" w:lineRule="auto"/>
              <w:ind w:left="0" w:leftChars="0" w:firstLine="0" w:firstLineChars="0"/>
              <w:rPr>
                <w:rFonts w:hint="eastAsia" w:ascii="宋体" w:hAnsi="宋体" w:eastAsia="宋体"/>
                <w:lang w:eastAsia="zh-CN"/>
              </w:rPr>
            </w:pPr>
            <w:r>
              <w:rPr>
                <w:rFonts w:hint="eastAsia" w:ascii="宋体" w:hAnsi="宋体" w:eastAsia="宋体"/>
                <w:lang w:eastAsia="zh-CN"/>
              </w:rPr>
              <w:t>（1）实现医疗电子票据系统开票端的运维保障工作；</w:t>
            </w:r>
          </w:p>
          <w:p w14:paraId="1F97B109">
            <w:pPr>
              <w:pStyle w:val="4"/>
              <w:spacing w:line="360" w:lineRule="auto"/>
              <w:ind w:left="0" w:leftChars="0" w:firstLine="0" w:firstLineChars="0"/>
              <w:rPr>
                <w:rFonts w:hint="eastAsia" w:ascii="宋体" w:hAnsi="宋体" w:eastAsia="宋体"/>
                <w:lang w:eastAsia="zh-CN"/>
              </w:rPr>
            </w:pPr>
            <w:r>
              <w:rPr>
                <w:rFonts w:hint="eastAsia" w:ascii="宋体" w:hAnsi="宋体" w:eastAsia="宋体"/>
                <w:lang w:eastAsia="zh-CN"/>
              </w:rPr>
              <w:t>（2）对财政电子票据受票人进行电话服务，辅助查验工作</w:t>
            </w:r>
            <w:r>
              <w:rPr>
                <w:rFonts w:hint="eastAsia" w:ascii="宋体" w:hAnsi="宋体"/>
                <w:lang w:eastAsia="zh-CN"/>
              </w:rPr>
              <w:t>；</w:t>
            </w:r>
          </w:p>
          <w:p w14:paraId="17B6104C">
            <w:pPr>
              <w:pStyle w:val="4"/>
              <w:spacing w:line="360" w:lineRule="auto"/>
              <w:ind w:left="0" w:leftChars="0" w:firstLine="0" w:firstLineChars="0"/>
              <w:rPr>
                <w:rFonts w:hint="eastAsia" w:ascii="宋体" w:hAnsi="宋体" w:eastAsia="宋体"/>
                <w:lang w:eastAsia="zh-CN"/>
              </w:rPr>
            </w:pPr>
            <w:r>
              <w:rPr>
                <w:rFonts w:hint="eastAsia" w:ascii="宋体" w:hAnsi="宋体" w:eastAsia="宋体"/>
                <w:lang w:eastAsia="zh-CN"/>
              </w:rPr>
              <w:t>（3）院内电子票据服务端巡检，优化等工作</w:t>
            </w:r>
            <w:r>
              <w:rPr>
                <w:rFonts w:hint="eastAsia" w:ascii="宋体" w:hAnsi="宋体"/>
                <w:lang w:eastAsia="zh-CN"/>
              </w:rPr>
              <w:t>；</w:t>
            </w:r>
            <w:bookmarkStart w:id="0" w:name="_GoBack"/>
            <w:bookmarkEnd w:id="0"/>
          </w:p>
          <w:p w14:paraId="424CE725">
            <w:pPr>
              <w:pStyle w:val="4"/>
              <w:spacing w:line="360" w:lineRule="auto"/>
              <w:ind w:left="0" w:leftChars="0" w:firstLine="0" w:firstLineChars="0"/>
              <w:rPr>
                <w:rFonts w:hint="eastAsia" w:ascii="宋体" w:hAnsi="宋体" w:eastAsia="宋体"/>
                <w:lang w:eastAsia="zh-CN"/>
              </w:rPr>
            </w:pPr>
            <w:r>
              <w:rPr>
                <w:rFonts w:hint="eastAsia" w:ascii="宋体" w:hAnsi="宋体" w:eastAsia="宋体"/>
                <w:lang w:eastAsia="zh-CN"/>
              </w:rPr>
              <w:t>（4）定期按照业务需要修复产品BUG；</w:t>
            </w:r>
          </w:p>
          <w:p w14:paraId="4A3512D0">
            <w:pPr>
              <w:pStyle w:val="4"/>
              <w:spacing w:line="360" w:lineRule="auto"/>
              <w:ind w:left="0" w:leftChars="0" w:firstLine="0" w:firstLineChars="0"/>
              <w:rPr>
                <w:rFonts w:hint="default" w:ascii="宋体" w:hAnsi="宋体" w:eastAsia="宋体"/>
                <w:lang w:val="en-US" w:eastAsia="zh-CN"/>
              </w:rPr>
            </w:pPr>
            <w:r>
              <w:rPr>
                <w:rFonts w:hint="eastAsia" w:ascii="宋体" w:hAnsi="宋体" w:eastAsia="宋体"/>
                <w:lang w:eastAsia="zh-CN"/>
              </w:rPr>
              <w:t>（</w:t>
            </w:r>
            <w:r>
              <w:rPr>
                <w:rFonts w:hint="eastAsia" w:ascii="宋体" w:hAnsi="宋体" w:eastAsia="宋体"/>
                <w:lang w:val="en-US" w:eastAsia="zh-CN"/>
              </w:rPr>
              <w:t>5</w:t>
            </w:r>
            <w:r>
              <w:rPr>
                <w:rFonts w:hint="eastAsia" w:ascii="宋体" w:hAnsi="宋体" w:eastAsia="宋体"/>
                <w:lang w:eastAsia="zh-CN"/>
              </w:rPr>
              <w:t>）</w:t>
            </w:r>
            <w:r>
              <w:rPr>
                <w:rFonts w:hint="eastAsia" w:ascii="宋体" w:hAnsi="宋体" w:eastAsia="宋体"/>
                <w:lang w:val="en-US" w:eastAsia="zh-CN"/>
              </w:rPr>
              <w:t>签名验签服务器（型号-Proxy-1006）运行维护；</w:t>
            </w:r>
          </w:p>
          <w:p w14:paraId="7DDB25ED">
            <w:pPr>
              <w:pStyle w:val="4"/>
              <w:spacing w:line="360" w:lineRule="auto"/>
              <w:ind w:left="0" w:leftChars="0" w:firstLine="0" w:firstLineChars="0"/>
              <w:rPr>
                <w:rFonts w:hint="default" w:ascii="宋体" w:hAnsi="宋体" w:eastAsia="宋体"/>
                <w:lang w:val="en-US" w:eastAsia="zh-CN"/>
              </w:rPr>
            </w:pPr>
            <w:r>
              <w:rPr>
                <w:rFonts w:hint="eastAsia" w:ascii="宋体" w:hAnsi="宋体" w:eastAsia="宋体"/>
                <w:lang w:eastAsia="zh-CN"/>
              </w:rPr>
              <w:t>（</w:t>
            </w:r>
            <w:r>
              <w:rPr>
                <w:rFonts w:hint="eastAsia" w:ascii="宋体" w:hAnsi="宋体" w:eastAsia="宋体"/>
                <w:lang w:val="en-US" w:eastAsia="zh-CN"/>
              </w:rPr>
              <w:t>6</w:t>
            </w:r>
            <w:r>
              <w:rPr>
                <w:rFonts w:hint="eastAsia" w:ascii="宋体" w:hAnsi="宋体" w:eastAsia="宋体"/>
                <w:lang w:eastAsia="zh-CN"/>
              </w:rPr>
              <w:t>）</w:t>
            </w:r>
            <w:r>
              <w:rPr>
                <w:rFonts w:hint="eastAsia" w:ascii="宋体" w:hAnsi="宋体" w:eastAsia="宋体"/>
                <w:lang w:val="en-US" w:eastAsia="zh-CN"/>
              </w:rPr>
              <w:t>院内自助打印机（型号-ME-T1900A）运行维护。</w:t>
            </w:r>
          </w:p>
        </w:tc>
      </w:tr>
      <w:tr w14:paraId="20D0766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42" w:type="dxa"/>
            <w:vAlign w:val="center"/>
          </w:tcPr>
          <w:p w14:paraId="46204FAC">
            <w:pPr>
              <w:numPr>
                <w:numId w:val="0"/>
              </w:numPr>
              <w:ind w:leftChars="0"/>
              <w:jc w:val="center"/>
              <w:rPr>
                <w:rFonts w:hint="eastAsia" w:eastAsiaTheme="minorEastAsia"/>
                <w:szCs w:val="21"/>
                <w:lang w:val="en-US" w:eastAsia="zh-CN"/>
              </w:rPr>
            </w:pPr>
            <w:r>
              <w:rPr>
                <w:rFonts w:hint="eastAsia"/>
                <w:szCs w:val="21"/>
                <w:lang w:val="en-US" w:eastAsia="zh-CN"/>
              </w:rPr>
              <w:t>2</w:t>
            </w:r>
          </w:p>
        </w:tc>
        <w:tc>
          <w:tcPr>
            <w:tcW w:w="1767" w:type="dxa"/>
            <w:vAlign w:val="center"/>
          </w:tcPr>
          <w:p w14:paraId="47492643">
            <w:pPr>
              <w:rPr>
                <w:rFonts w:hint="eastAsia"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sz w:val="21"/>
                <w:szCs w:val="21"/>
              </w:rPr>
              <w:t>技术服务的方式</w:t>
            </w:r>
          </w:p>
        </w:tc>
        <w:tc>
          <w:tcPr>
            <w:tcW w:w="6398" w:type="dxa"/>
            <w:vAlign w:val="center"/>
          </w:tcPr>
          <w:p w14:paraId="320590A5">
            <w:pPr>
              <w:pStyle w:val="4"/>
              <w:spacing w:line="360" w:lineRule="auto"/>
              <w:rPr>
                <w:rFonts w:hint="eastAsia" w:ascii="宋体" w:hAnsi="宋体" w:eastAsia="宋体"/>
                <w:lang w:eastAsia="zh-CN"/>
              </w:rPr>
            </w:pPr>
            <w:r>
              <w:rPr>
                <w:rFonts w:hint="eastAsia" w:ascii="宋体" w:hAnsi="宋体" w:eastAsia="宋体"/>
                <w:lang w:eastAsia="zh-CN"/>
              </w:rPr>
              <w:t>以最快的时间响应院内使用部门的需求，提供电话、传真、E-mail、QQ群等服务，远程方式不能解决问题时，紧急问题（影响业务正常运行）技术人员在2小时内上门服务，其他问题技术人员在24小时内上门服务</w:t>
            </w:r>
            <w:r>
              <w:rPr>
                <w:rFonts w:hint="eastAsia" w:ascii="宋体" w:hAnsi="宋体"/>
                <w:lang w:eastAsia="zh-CN"/>
              </w:rPr>
              <w:t>。</w:t>
            </w:r>
          </w:p>
        </w:tc>
      </w:tr>
    </w:tbl>
    <w:p w14:paraId="6A1A5041">
      <w:pPr>
        <w:rPr>
          <w:rFonts w:hint="default"/>
          <w:lang w:val="en-US" w:eastAsia="zh-C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3367AB9"/>
    <w:rsid w:val="23936B97"/>
    <w:rsid w:val="2B1E06A0"/>
    <w:rsid w:val="301B62DE"/>
    <w:rsid w:val="3D7D397A"/>
    <w:rsid w:val="425D1490"/>
    <w:rsid w:val="42A74738"/>
    <w:rsid w:val="4527382D"/>
    <w:rsid w:val="467C1A5C"/>
    <w:rsid w:val="468F3486"/>
    <w:rsid w:val="516E081B"/>
    <w:rsid w:val="53E551DE"/>
    <w:rsid w:val="5D55219A"/>
    <w:rsid w:val="73C65216"/>
    <w:rsid w:val="75AF7441"/>
    <w:rsid w:val="76C515AB"/>
    <w:rsid w:val="76F033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4">
    <w:name w:val="my正文"/>
    <w:basedOn w:val="1"/>
    <w:qFormat/>
    <w:uiPriority w:val="0"/>
    <w:pPr>
      <w:widowControl/>
      <w:spacing w:line="240" w:lineRule="auto"/>
      <w:ind w:firstLine="480" w:firstLineChars="200"/>
      <w:jc w:val="left"/>
    </w:pPr>
    <w:rPr>
      <w:rFonts w:ascii="Times New Roman" w:hAnsi="Times New Roman" w:eastAsia="宋体" w:cs="Times New Roman"/>
      <w:kern w:val="0"/>
      <w:lang w:eastAsia="en-US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247</Words>
  <Characters>275</Characters>
  <Lines>0</Lines>
  <Paragraphs>0</Paragraphs>
  <TotalTime>5</TotalTime>
  <ScaleCrop>false</ScaleCrop>
  <LinksUpToDate>false</LinksUpToDate>
  <CharactersWithSpaces>283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2024-11-19T07:58:00Z</dcterms:created>
  <dc:creator>gwz</dc:creator>
  <cp:lastModifiedBy>小满</cp:lastModifiedBy>
  <dcterms:modified xsi:type="dcterms:W3CDTF">2026-07-20T03:40:23Z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F457FA0F160C497D9A84471F173FE9EB_12</vt:lpwstr>
  </property>
  <property fmtid="{D5CDD505-2E9C-101B-9397-08002B2CF9AE}" pid="4" name="KSOTemplateDocerSaveRecord">
    <vt:lpwstr>eyJoZGlkIjoiZjQ2ODQ1NTIwMjJjNzIwZGM4MTRmYWE5N2M2MjcwNDkiLCJ1c2VySWQiOiIzOTUzMzc1MjgifQ==</vt:lpwstr>
  </property>
</Properties>
</file>