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F514">
      <w:pPr>
        <w:jc w:val="center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工程类采购项目需求书</w:t>
      </w:r>
    </w:p>
    <w:p w14:paraId="3F9F5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exact"/>
        <w:ind w:left="0"/>
        <w:jc w:val="left"/>
        <w:textAlignment w:val="auto"/>
        <w:outlineLvl w:val="1"/>
        <w:rPr>
          <w:rFonts w:ascii="Arial" w:hAnsi="Arial" w:eastAsia="等线" w:cs="Arial"/>
          <w:b/>
          <w:sz w:val="32"/>
        </w:rPr>
      </w:pPr>
      <w:bookmarkStart w:id="0" w:name="heading_0"/>
    </w:p>
    <w:p w14:paraId="2D04ACFB">
      <w:pPr>
        <w:spacing w:before="320" w:after="120" w:line="288" w:lineRule="auto"/>
        <w:ind w:left="0" w:leftChars="0" w:firstLine="643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一、项目基本信息</w:t>
      </w:r>
      <w:bookmarkEnd w:id="0"/>
    </w:p>
    <w:p w14:paraId="7A68116E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default" w:ascii="宋体" w:hAnsi="宋体" w:eastAsia="宋体" w:cs="宋体"/>
          <w:sz w:val="32"/>
          <w:szCs w:val="32"/>
          <w:u w:val="none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天津市南开医院治未病科隔断、监控室护栏加装项目。</w:t>
      </w:r>
    </w:p>
    <w:p w14:paraId="230F7726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 xml:space="preserve">采购类型：□新建工程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☑</w:t>
      </w:r>
      <w:r>
        <w:rPr>
          <w:rFonts w:hint="eastAsia" w:ascii="宋体" w:hAnsi="宋体" w:eastAsia="宋体" w:cs="宋体"/>
          <w:sz w:val="32"/>
          <w:szCs w:val="32"/>
        </w:rPr>
        <w:t>改造工程 □维修工程 □扩建工程 □应急工程</w:t>
      </w:r>
    </w:p>
    <w:p w14:paraId="5063292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预算金额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万元）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24167元</w:t>
      </w:r>
    </w:p>
    <w:p w14:paraId="0131071E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4.施工</w:t>
      </w:r>
      <w:r>
        <w:rPr>
          <w:rFonts w:hint="eastAsia" w:ascii="宋体" w:hAnsi="宋体" w:eastAsia="宋体" w:cs="宋体"/>
          <w:sz w:val="32"/>
          <w:szCs w:val="32"/>
        </w:rPr>
        <w:t>地点：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愈见南开楼一楼监控室；愈见南开楼三楼治未病科室</w:t>
      </w:r>
    </w:p>
    <w:p w14:paraId="70E8E4AD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工程规模：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新增护栏；新增隔断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。</w:t>
      </w:r>
    </w:p>
    <w:p w14:paraId="3BB854B5">
      <w:pPr>
        <w:spacing w:before="320" w:after="120" w:line="288" w:lineRule="auto"/>
        <w:ind w:left="0" w:leftChars="0" w:firstLine="643" w:firstLineChars="200"/>
        <w:jc w:val="left"/>
        <w:outlineLvl w:val="1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bookmarkStart w:id="1" w:name="heading_1"/>
      <w:r>
        <w:rPr>
          <w:rFonts w:hint="eastAsia" w:ascii="宋体" w:hAnsi="宋体" w:eastAsia="宋体" w:cs="宋体"/>
          <w:b/>
          <w:sz w:val="32"/>
          <w:szCs w:val="32"/>
        </w:rPr>
        <w:t>二、项目背景</w:t>
      </w:r>
      <w:bookmarkEnd w:id="1"/>
    </w:p>
    <w:p w14:paraId="4DE7EA88">
      <w:pPr>
        <w:spacing w:before="320" w:after="120" w:line="288" w:lineRule="auto"/>
        <w:ind w:left="0" w:leftChars="0" w:firstLine="643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现状说明：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根据相关要求愈见南开楼一楼监控室增加护栏保障安全；根据工作需求新增隔断，需进行提升改造</w:t>
      </w:r>
      <w:r>
        <w:rPr>
          <w:rFonts w:hint="eastAsia" w:ascii="宋体" w:hAnsi="宋体" w:eastAsia="宋体" w:cs="宋体"/>
          <w:sz w:val="32"/>
          <w:szCs w:val="32"/>
        </w:rPr>
        <w:t>；</w:t>
      </w:r>
    </w:p>
    <w:p w14:paraId="395C352F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采购目的：根据各科室工作需求，结合现场实际情况，现将两项改造需求汇总如下：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按照护理部要求，为优化空间布局、提升场地利用率，拟在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愈见南开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3层治未病科驾驶员体检及餐厅区域加装隔断。</w:t>
      </w:r>
    </w:p>
    <w:p w14:paraId="32E442E0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按照保卫科要求，结合市公安反恐办公室检查反</w:t>
      </w:r>
      <w:bookmarkStart w:id="13" w:name="_GoBack"/>
      <w:bookmarkEnd w:id="13"/>
      <w:r>
        <w:rPr>
          <w:rFonts w:hint="eastAsia" w:ascii="宋体" w:hAnsi="宋体" w:eastAsia="宋体" w:cs="宋体"/>
          <w:color w:val="0000FF"/>
          <w:sz w:val="32"/>
          <w:szCs w:val="32"/>
        </w:rPr>
        <w:t>馈的治安反恐整改意见，拟在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愈见南开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1层消防监控室外窗加装防护护栏。</w:t>
      </w:r>
    </w:p>
    <w:p w14:paraId="02DBF385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default" w:ascii="宋体" w:hAnsi="宋体" w:eastAsia="宋体" w:cs="宋体"/>
          <w:color w:val="0000FF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必要性阐述：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满足护理部及保卫科需求。</w:t>
      </w:r>
    </w:p>
    <w:p w14:paraId="229396FF">
      <w:pPr>
        <w:spacing w:before="320" w:after="120" w:line="288" w:lineRule="auto"/>
        <w:ind w:left="0" w:leftChars="0" w:firstLine="643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</w:rPr>
      </w:pPr>
      <w:bookmarkStart w:id="2" w:name="heading_2"/>
      <w:r>
        <w:rPr>
          <w:rFonts w:hint="eastAsia" w:ascii="宋体" w:hAnsi="宋体" w:eastAsia="宋体" w:cs="宋体"/>
          <w:b/>
          <w:sz w:val="32"/>
          <w:szCs w:val="32"/>
        </w:rPr>
        <w:t>三、工程内容及技术要求</w:t>
      </w:r>
      <w:bookmarkEnd w:id="2"/>
    </w:p>
    <w:p w14:paraId="024C6782">
      <w:pPr>
        <w:spacing w:before="300" w:after="120" w:line="288" w:lineRule="auto"/>
        <w:ind w:left="0" w:leftChars="0" w:firstLine="643" w:firstLineChars="200"/>
        <w:jc w:val="left"/>
        <w:outlineLvl w:val="2"/>
        <w:rPr>
          <w:rFonts w:hint="eastAsia" w:ascii="宋体" w:hAnsi="宋体" w:eastAsia="宋体" w:cs="宋体"/>
          <w:sz w:val="32"/>
          <w:szCs w:val="32"/>
        </w:rPr>
      </w:pPr>
      <w:bookmarkStart w:id="3" w:name="heading_3"/>
      <w:r>
        <w:rPr>
          <w:rFonts w:hint="eastAsia" w:ascii="宋体" w:hAnsi="宋体" w:eastAsia="宋体" w:cs="宋体"/>
          <w:b/>
          <w:sz w:val="32"/>
          <w:szCs w:val="32"/>
        </w:rPr>
        <w:t>（一）核心工程范围</w:t>
      </w:r>
      <w:bookmarkEnd w:id="3"/>
    </w:p>
    <w:p w14:paraId="50F41C73">
      <w:p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本次工程的具体内容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为：</w:t>
      </w:r>
      <w:r>
        <w:rPr>
          <w:rFonts w:hint="eastAsia" w:ascii="宋体" w:hAnsi="宋体" w:eastAsia="宋体" w:cs="宋体"/>
          <w:sz w:val="32"/>
          <w:szCs w:val="32"/>
        </w:rPr>
        <w:t>房屋装修工程</w:t>
      </w:r>
    </w:p>
    <w:p w14:paraId="75A6394D">
      <w:pPr>
        <w:spacing w:before="300" w:after="120" w:line="288" w:lineRule="auto"/>
        <w:ind w:left="0" w:leftChars="0" w:firstLine="643" w:firstLineChars="200"/>
        <w:jc w:val="left"/>
        <w:outlineLvl w:val="2"/>
        <w:rPr>
          <w:rFonts w:hint="eastAsia" w:ascii="宋体" w:hAnsi="宋体" w:eastAsia="宋体" w:cs="宋体"/>
          <w:sz w:val="32"/>
          <w:szCs w:val="32"/>
        </w:rPr>
      </w:pPr>
      <w:bookmarkStart w:id="4" w:name="heading_4"/>
      <w:r>
        <w:rPr>
          <w:rFonts w:hint="eastAsia" w:ascii="宋体" w:hAnsi="宋体" w:eastAsia="宋体" w:cs="宋体"/>
          <w:b/>
          <w:sz w:val="32"/>
          <w:szCs w:val="32"/>
        </w:rPr>
        <w:t>（二）技术标准及施工要求</w:t>
      </w:r>
      <w:bookmarkEnd w:id="4"/>
    </w:p>
    <w:p w14:paraId="64943D8F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设计要求（如有）：需提供符合国家规范、行业标准及项目需求的设计方案、施工图，设计方案需经</w:t>
      </w: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采购人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确认后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可施工；</w:t>
      </w:r>
    </w:p>
    <w:p w14:paraId="6C430170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材料要求：工程所用材料需符合国家相关标准，优先选用合格、环保、耐用材料，关键材料需提供质量检测报告，经采购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验收合格后方可使用；</w:t>
      </w:r>
    </w:p>
    <w:p w14:paraId="66B83FBE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施工规范：严格按照国家建筑工程施工规范、行业标准及设计方案施工，施工工艺、流程需规范，严禁违规操作、偷工减料；</w:t>
      </w:r>
    </w:p>
    <w:p w14:paraId="0029E6DB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功能要求：工程完工后需满足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科室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需求</w:t>
      </w: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；</w:t>
      </w:r>
    </w:p>
    <w:p w14:paraId="6B8A9DB7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安全施工要求：施工过程中需遵守安全管理规定，设置安全警示标识，采取安全防护措施，杜绝安全事故（如高空作业防护、用电安全、消防安全等）。</w:t>
      </w:r>
    </w:p>
    <w:p w14:paraId="38BD38A5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本项目为施工、设计一体化项目，施工、设计需统筹考虑，施工图设计（全专业）需与现场结合紧密，避免因现场问题造成设计变更，除甲方下达指令发生变更，其余因勘察不到位产生的变更费用均由施工单位自行承担。</w:t>
      </w:r>
    </w:p>
    <w:p w14:paraId="30A07E01">
      <w:pPr>
        <w:spacing w:before="320" w:after="120" w:line="288" w:lineRule="auto"/>
        <w:ind w:left="0" w:leftChars="0" w:firstLine="643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</w:rPr>
      </w:pPr>
      <w:bookmarkStart w:id="5" w:name="heading_5"/>
      <w:r>
        <w:rPr>
          <w:rFonts w:hint="eastAsia" w:ascii="宋体" w:hAnsi="宋体" w:eastAsia="宋体" w:cs="宋体"/>
          <w:b/>
          <w:sz w:val="32"/>
          <w:szCs w:val="32"/>
        </w:rPr>
        <w:t>四、工程实施及履约要求</w:t>
      </w:r>
      <w:bookmarkEnd w:id="5"/>
    </w:p>
    <w:p w14:paraId="60289406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施工组织计划：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需提交详细的施工组织设计方案，明确施工阶段、时间节点、施工人员配置、施工设备、工作内容，确保工程按期推进；</w:t>
      </w:r>
    </w:p>
    <w:p w14:paraId="48A0A478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人员管理要求：施工人员需具备相应的施工资质、从业经验，持证上岗（如电工、焊工等特殊工种需具备相应资格证书）；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需加强施工人员管理，严禁擅自更换核心施工人员，如需更换，需提前书面报备并经采购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同意；</w:t>
      </w:r>
    </w:p>
    <w:p w14:paraId="28DFE95E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现场管理要求：</w:t>
      </w:r>
    </w:p>
    <w:p w14:paraId="4ECB32F6">
      <w:pPr>
        <w:numPr>
          <w:ilvl w:val="0"/>
          <w:numId w:val="1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施工场地需保持整洁，材料堆放有序，避免影响采购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正常办公/运营；</w:t>
      </w:r>
    </w:p>
    <w:p w14:paraId="21E17268">
      <w:pPr>
        <w:numPr>
          <w:ilvl w:val="0"/>
          <w:numId w:val="2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施工过程中产生的建筑垃圾、废弃物，需及时清理、清运，做到工完场清；</w:t>
      </w:r>
    </w:p>
    <w:p w14:paraId="02108EB5">
      <w:pPr>
        <w:numPr>
          <w:ilvl w:val="0"/>
          <w:numId w:val="3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严格遵守采购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的现场管理规定，如需占用公共区域、中断相关设施使用，需提前书面报备，经同意后方可实施。</w:t>
      </w:r>
    </w:p>
    <w:p w14:paraId="5CBE4F2A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工期履约要求：严格按照约定工期施工，不得无故延期；如需延期，需提前书面申请，说明延期原因及延期时间，经采购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同意后方可延期，否则承担违约责任；</w:t>
      </w:r>
    </w:p>
    <w:p w14:paraId="637EE87B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履约保障：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需提供有效的履约保障措施（如缴纳履约保证金、制定应急预案等），确保工程质量、工期及施工安全。</w:t>
      </w:r>
    </w:p>
    <w:p w14:paraId="4ECAA5FF">
      <w:pPr>
        <w:spacing w:before="320" w:after="120" w:line="288" w:lineRule="auto"/>
        <w:ind w:left="0" w:leftChars="0" w:firstLine="643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</w:rPr>
      </w:pPr>
      <w:bookmarkStart w:id="6" w:name="heading_6"/>
      <w:r>
        <w:rPr>
          <w:rFonts w:hint="eastAsia" w:ascii="宋体" w:hAnsi="宋体" w:eastAsia="宋体" w:cs="宋体"/>
          <w:b/>
          <w:sz w:val="32"/>
          <w:szCs w:val="32"/>
        </w:rPr>
        <w:t>五、质量验收标准及方式</w:t>
      </w:r>
      <w:bookmarkEnd w:id="6"/>
    </w:p>
    <w:p w14:paraId="226F1E79">
      <w:pPr>
        <w:spacing w:before="300" w:after="120" w:line="288" w:lineRule="auto"/>
        <w:ind w:left="0" w:leftChars="0" w:firstLine="643" w:firstLineChars="200"/>
        <w:jc w:val="left"/>
        <w:outlineLvl w:val="2"/>
        <w:rPr>
          <w:rFonts w:hint="eastAsia" w:ascii="宋体" w:hAnsi="宋体" w:eastAsia="宋体" w:cs="宋体"/>
          <w:sz w:val="32"/>
          <w:szCs w:val="32"/>
        </w:rPr>
      </w:pPr>
      <w:bookmarkStart w:id="7" w:name="heading_7"/>
      <w:r>
        <w:rPr>
          <w:rFonts w:hint="eastAsia" w:ascii="宋体" w:hAnsi="宋体" w:eastAsia="宋体" w:cs="宋体"/>
          <w:b/>
          <w:sz w:val="32"/>
          <w:szCs w:val="32"/>
        </w:rPr>
        <w:t>（一）验收标准</w:t>
      </w:r>
      <w:bookmarkEnd w:id="7"/>
    </w:p>
    <w:p w14:paraId="76AB5EA0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工程内容、工程量、施工工艺完全符合本需求模板、设计方案及合同约定；</w:t>
      </w:r>
    </w:p>
    <w:p w14:paraId="628C8229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工程质量符合国家建筑工程质量验收标准、行业规范及设计要求，无质量隐患，达到合格及以上标准；</w:t>
      </w:r>
    </w:p>
    <w:p w14:paraId="067CE7DA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所用材料、设备符合约定标准，质量合格，相关检测报告、合格证明齐全有效；</w:t>
      </w:r>
    </w:p>
    <w:p w14:paraId="5652D49D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工程完工后，功能完好，可正常投入使用，无安全隐患；</w:t>
      </w:r>
    </w:p>
    <w:p w14:paraId="736479F6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施工记录、隐蔽工程记录、材料检测报告等相关资料完整、规范，可追溯。</w:t>
      </w:r>
    </w:p>
    <w:p w14:paraId="4CCFDCF2">
      <w:pPr>
        <w:spacing w:before="300" w:after="120" w:line="288" w:lineRule="auto"/>
        <w:ind w:left="0" w:leftChars="0" w:firstLine="643" w:firstLineChars="200"/>
        <w:jc w:val="left"/>
        <w:outlineLvl w:val="2"/>
        <w:rPr>
          <w:rFonts w:hint="eastAsia" w:ascii="宋体" w:hAnsi="宋体" w:eastAsia="宋体" w:cs="宋体"/>
          <w:sz w:val="32"/>
          <w:szCs w:val="32"/>
        </w:rPr>
      </w:pPr>
      <w:bookmarkStart w:id="8" w:name="heading_8"/>
      <w:r>
        <w:rPr>
          <w:rFonts w:hint="eastAsia" w:ascii="宋体" w:hAnsi="宋体" w:eastAsia="宋体" w:cs="宋体"/>
          <w:b/>
          <w:sz w:val="32"/>
          <w:szCs w:val="32"/>
        </w:rPr>
        <w:t>（二）验收方式</w:t>
      </w:r>
      <w:bookmarkEnd w:id="8"/>
    </w:p>
    <w:p w14:paraId="209862B7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验收频次：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□</w:t>
      </w:r>
      <w:r>
        <w:rPr>
          <w:rFonts w:hint="eastAsia" w:ascii="宋体" w:hAnsi="宋体" w:eastAsia="宋体" w:cs="宋体"/>
          <w:sz w:val="32"/>
          <w:szCs w:val="32"/>
        </w:rPr>
        <w:t xml:space="preserve">分阶段验收（隐蔽工程、关键工序需单独验收）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☑</w:t>
      </w:r>
      <w:r>
        <w:rPr>
          <w:rFonts w:hint="eastAsia" w:ascii="宋体" w:hAnsi="宋体" w:eastAsia="宋体" w:cs="宋体"/>
          <w:sz w:val="32"/>
          <w:szCs w:val="32"/>
        </w:rPr>
        <w:t>竣工验收（工程全部完工后）；</w:t>
      </w:r>
    </w:p>
    <w:p w14:paraId="49149FBD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验收流程：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完成施工后，提交验收申请及相关资料，采购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组织专业人员（联合第三方检测机构）进行验收；验收合格后，签署验收确认单；验收不合格的，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需在规定时限内整改，直至验收合格，整改费用由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承担。</w:t>
      </w:r>
    </w:p>
    <w:p w14:paraId="49DEE3CE">
      <w:pPr>
        <w:spacing w:before="320" w:after="120" w:line="288" w:lineRule="auto"/>
        <w:ind w:left="0" w:leftChars="0" w:firstLine="643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</w:rPr>
      </w:pPr>
      <w:bookmarkStart w:id="9" w:name="heading_9"/>
      <w:r>
        <w:rPr>
          <w:rFonts w:hint="eastAsia" w:ascii="宋体" w:hAnsi="宋体" w:eastAsia="宋体" w:cs="宋体"/>
          <w:b/>
          <w:sz w:val="32"/>
          <w:szCs w:val="32"/>
        </w:rPr>
        <w:t>六、质保及售后服务要求</w:t>
      </w:r>
      <w:bookmarkEnd w:id="9"/>
    </w:p>
    <w:p w14:paraId="645618F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left"/>
        <w:rPr>
          <w:rFonts w:hint="eastAsia"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质保期限：按合同约定执行；</w:t>
      </w:r>
    </w:p>
    <w:p w14:paraId="745E1508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质保责任：按合同约定执行；</w:t>
      </w:r>
    </w:p>
    <w:p w14:paraId="26DA9B1E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售后保障：质保期结束后，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提供终身成本价维修服务，及时响应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采购人</w:t>
      </w:r>
      <w:r>
        <w:rPr>
          <w:rFonts w:hint="eastAsia" w:ascii="宋体" w:hAnsi="宋体" w:eastAsia="宋体" w:cs="宋体"/>
          <w:sz w:val="32"/>
          <w:szCs w:val="32"/>
        </w:rPr>
        <w:t>的维修需求；</w:t>
      </w:r>
    </w:p>
    <w:p w14:paraId="6B82F6F8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质保资料：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需提供完整的质保文件、维修联系方式，明确质保范围及责任。</w:t>
      </w:r>
    </w:p>
    <w:p w14:paraId="75E7D2A0">
      <w:pPr>
        <w:spacing w:before="320" w:after="120" w:line="288" w:lineRule="auto"/>
        <w:ind w:left="0" w:leftChars="0" w:firstLine="643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</w:rPr>
      </w:pPr>
      <w:bookmarkStart w:id="10" w:name="heading_10"/>
      <w:r>
        <w:rPr>
          <w:rFonts w:hint="eastAsia" w:ascii="宋体" w:hAnsi="宋体" w:eastAsia="宋体" w:cs="宋体"/>
          <w:b/>
          <w:sz w:val="32"/>
          <w:szCs w:val="32"/>
        </w:rPr>
        <w:t>七、商务要求</w:t>
      </w:r>
      <w:bookmarkEnd w:id="10"/>
    </w:p>
    <w:p w14:paraId="3122AB99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报价要求：报价为全包价，包含设计费、材料费、施工费、人工费、设备费、运输费、税费、质保费、垃圾清运费等全部费用，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采购人</w:t>
      </w:r>
      <w:r>
        <w:rPr>
          <w:rFonts w:hint="eastAsia" w:ascii="宋体" w:hAnsi="宋体" w:eastAsia="宋体" w:cs="宋体"/>
          <w:sz w:val="32"/>
          <w:szCs w:val="32"/>
        </w:rPr>
        <w:t>不再额外支付任何费用；</w:t>
      </w:r>
    </w:p>
    <w:p w14:paraId="75B270E3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付款方式：按合同约定执行</w:t>
      </w:r>
    </w:p>
    <w:p w14:paraId="0B0D5BA9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资质要求：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需具备相应的工程施工资质、营业执照、安全生产许可证等相关资质，无违法违规记录、无重大工程质量事故记录；</w:t>
      </w:r>
    </w:p>
    <w:p w14:paraId="2014EC05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严禁转包、分包：本次工程严禁转包、分包，如有发现，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采购人</w:t>
      </w:r>
      <w:r>
        <w:rPr>
          <w:rFonts w:hint="eastAsia" w:ascii="宋体" w:hAnsi="宋体" w:eastAsia="宋体" w:cs="宋体"/>
          <w:sz w:val="32"/>
          <w:szCs w:val="32"/>
        </w:rPr>
        <w:t>有权终止合同，没收履约保证金，并追究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违约责任；</w:t>
      </w:r>
    </w:p>
    <w:p w14:paraId="1E818A22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合同签订：成交后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</w:rPr>
        <w:t>日历天内，双方签订正式施工合同，明确双方权利义务、工程标准、工期、违约责任等。</w:t>
      </w:r>
    </w:p>
    <w:p w14:paraId="7DCF4AE3">
      <w:pPr>
        <w:spacing w:before="320" w:after="120" w:line="288" w:lineRule="auto"/>
        <w:ind w:left="0" w:leftChars="0" w:firstLine="643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</w:rPr>
      </w:pPr>
      <w:bookmarkStart w:id="11" w:name="heading_11"/>
      <w:r>
        <w:rPr>
          <w:rFonts w:hint="eastAsia" w:ascii="宋体" w:hAnsi="宋体" w:eastAsia="宋体" w:cs="宋体"/>
          <w:b/>
          <w:sz w:val="32"/>
          <w:szCs w:val="32"/>
        </w:rPr>
        <w:t>八、安全及其他特殊要求</w:t>
      </w:r>
      <w:bookmarkEnd w:id="11"/>
    </w:p>
    <w:p w14:paraId="4EA0B62D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安全责任：施工过程中发生的安全事故，由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承担全部责任（包括人员伤亡、财产损失等），采购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不承担任何责任；</w:t>
      </w:r>
    </w:p>
    <w:p w14:paraId="5930CF65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保密要求：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32"/>
          <w:szCs w:val="32"/>
        </w:rPr>
        <w:t>需对施工过程中接触到的采购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商业秘密、内部数据、工程图纸等严格保密，不得泄露、传播；</w:t>
      </w:r>
    </w:p>
    <w:p w14:paraId="3FD1C5C7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其他补充：（根据项目实际情况补充，如施工期间的噪音控制、扬尘控制、定制化施工需求、履约考核要求、违约责任细化等）</w:t>
      </w:r>
    </w:p>
    <w:p w14:paraId="6E71239E">
      <w:pPr>
        <w:spacing w:before="320" w:after="120" w:line="288" w:lineRule="auto"/>
        <w:ind w:left="0" w:leftChars="0" w:firstLine="643" w:firstLineChars="200"/>
        <w:jc w:val="left"/>
        <w:outlineLvl w:val="1"/>
        <w:rPr>
          <w:rFonts w:hint="eastAsia" w:ascii="宋体" w:hAnsi="宋体" w:eastAsia="宋体" w:cs="宋体"/>
          <w:sz w:val="32"/>
          <w:szCs w:val="32"/>
        </w:rPr>
      </w:pPr>
      <w:bookmarkStart w:id="12" w:name="heading_12"/>
      <w:r>
        <w:rPr>
          <w:rFonts w:hint="eastAsia" w:ascii="宋体" w:hAnsi="宋体" w:eastAsia="宋体" w:cs="宋体"/>
          <w:b/>
          <w:sz w:val="32"/>
          <w:szCs w:val="32"/>
        </w:rPr>
        <w:t>九、附件（可选）</w:t>
      </w:r>
      <w:bookmarkEnd w:id="12"/>
    </w:p>
    <w:p w14:paraId="3959294A">
      <w:pPr>
        <w:numPr>
          <w:ilvl w:val="0"/>
          <w:numId w:val="4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</w:rPr>
        <w:t>工程量清单</w:t>
      </w:r>
    </w:p>
    <w:p w14:paraId="20B98A1A">
      <w:pPr>
        <w:numPr>
          <w:ilvl w:val="0"/>
          <w:numId w:val="5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</w:rPr>
        <w:t>相关行业规范</w:t>
      </w:r>
    </w:p>
    <w:p w14:paraId="16DBB226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宋体" w:hAnsi="宋体" w:eastAsia="宋体" w:cs="宋体"/>
          <w:color w:val="0000FF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附件1：详见附件</w:t>
      </w:r>
    </w:p>
    <w:p w14:paraId="7C234D53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附件2：</w:t>
      </w:r>
      <w:r>
        <w:rPr>
          <w:rFonts w:hint="eastAsia" w:ascii="宋体" w:hAnsi="宋体" w:eastAsia="宋体" w:cs="宋体"/>
          <w:color w:val="0000FF"/>
          <w:sz w:val="32"/>
          <w:szCs w:val="32"/>
        </w:rPr>
        <w:t>相关行业规范、验收标准</w:t>
      </w:r>
    </w:p>
    <w:p w14:paraId="73B16D3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《综合医院建筑设计规范》GB51039-2014</w:t>
      </w:r>
    </w:p>
    <w:p w14:paraId="2957BF16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《建筑内部装修设计防火规范》GB50222-2017</w:t>
      </w:r>
    </w:p>
    <w:p w14:paraId="2FDE89C9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《民用建筑工程室内环境污染控制规范》GB5025-2010</w:t>
      </w:r>
    </w:p>
    <w:p w14:paraId="6C374EEA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《建筑装饰装修工程质量验收标准》GB50210-2018</w:t>
      </w:r>
    </w:p>
    <w:p w14:paraId="2F0116B9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《建筑工程设计文件编制深度规定》  </w:t>
      </w:r>
    </w:p>
    <w:p w14:paraId="7620226A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《民用建筑设计统一标准》GB50352-2019</w:t>
      </w:r>
    </w:p>
    <w:p w14:paraId="60C4326F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《供配电系统设计规范》GB50052-2009</w:t>
      </w:r>
    </w:p>
    <w:p w14:paraId="6D1768D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《建筑照明设计标准》GB50034-2013</w:t>
      </w:r>
    </w:p>
    <w:p w14:paraId="04331494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《民用建筑设计统一标准》GB50352-2019</w:t>
      </w:r>
    </w:p>
    <w:p w14:paraId="220CCB8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《防火门窗》  03J609</w:t>
      </w:r>
    </w:p>
    <w:p w14:paraId="3B988765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《城市给水工程项目规范》</w:t>
      </w:r>
    </w:p>
    <w:p w14:paraId="7ED5FDEB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《民用建筑电气设计标准》GB51348-2019</w:t>
      </w:r>
    </w:p>
    <w:p w14:paraId="1BF58F6C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《民用建筑电气设计与施工》D800-1~3 </w:t>
      </w:r>
    </w:p>
    <w:p w14:paraId="141A174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《自动喷水灭火系统设计规范》GB50084-2017 </w:t>
      </w:r>
    </w:p>
    <w:p w14:paraId="5B67DD9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《消防给水及消火栓系统技术规范》GB50974-2014 </w:t>
      </w:r>
    </w:p>
    <w:p w14:paraId="7720DA9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《实用供热空调设计手册》（第二版） </w:t>
      </w:r>
    </w:p>
    <w:p w14:paraId="77580BB3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《消防给水及消火栓系统技术规范》GB50974-2014 </w:t>
      </w:r>
    </w:p>
    <w:p w14:paraId="57037CF7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《消防应急照明和疏散指示系统技术标准》GB51309-2018</w:t>
      </w:r>
    </w:p>
    <w:p w14:paraId="5B8EDAD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《火灾自动报警系统设计规范》GB50116-2013</w:t>
      </w:r>
    </w:p>
    <w:p w14:paraId="4DEC3AB1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《建筑电气照明装置施工与验收规范》GB50617-2010</w:t>
      </w:r>
    </w:p>
    <w:p w14:paraId="363A55CF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上述规范、标准均以最新版本为准。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E467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B85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0F1ACD9"/>
    <w:multiLevelType w:val="singleLevel"/>
    <w:tmpl w:val="B0F1ACD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">
    <w:nsid w:val="0E640482"/>
    <w:multiLevelType w:val="singleLevel"/>
    <w:tmpl w:val="0E640482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">
    <w:nsid w:val="46A08BB8"/>
    <w:multiLevelType w:val="singleLevel"/>
    <w:tmpl w:val="46A08BB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70E6"/>
    <w:rsid w:val="048E6FE6"/>
    <w:rsid w:val="184C074C"/>
    <w:rsid w:val="1F0A5B98"/>
    <w:rsid w:val="2484194B"/>
    <w:rsid w:val="466F2776"/>
    <w:rsid w:val="54B11D5E"/>
    <w:rsid w:val="58B63628"/>
    <w:rsid w:val="61AB0D1B"/>
    <w:rsid w:val="67281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2466</Words>
  <Characters>2685</Characters>
  <TotalTime>0</TotalTime>
  <ScaleCrop>false</ScaleCrop>
  <LinksUpToDate>false</LinksUpToDate>
  <CharactersWithSpaces>2701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2026-04-23T02:45:00Z</dcterms:created>
  <dc:creator>Apache POI</dc:creator>
  <cp:lastModifiedBy>張彥麟</cp:lastModifiedBy>
  <dcterms:modified xsi:type="dcterms:W3CDTF">2026-06-05T02:32:04Z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eyJoZGlkIjoiYjIzNTgyMGIyMGY4ODA1NzA0ZjI4NTM0NmM3MjdiMGEiLCJ1c2VySWQiOiIzNzcxNzYzOTcifQ==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3B132CE4413443F28A7F517568F04E34_13</vt:lpwstr>
  </property>
</Properties>
</file>