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1F514">
      <w:pPr>
        <w:jc w:val="center"/>
        <w:rPr>
          <w:rFonts w:hint="default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工程类采购项目需求书</w:t>
      </w:r>
    </w:p>
    <w:p w14:paraId="3F9F5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240" w:lineRule="exact"/>
        <w:ind w:left="0"/>
        <w:jc w:val="left"/>
        <w:textAlignment w:val="auto"/>
        <w:outlineLvl w:val="1"/>
        <w:rPr>
          <w:rFonts w:ascii="Arial" w:hAnsi="Arial" w:eastAsia="等线" w:cs="Arial"/>
          <w:b/>
          <w:sz w:val="32"/>
        </w:rPr>
      </w:pPr>
      <w:bookmarkStart w:id="0" w:name="heading_0"/>
    </w:p>
    <w:p w14:paraId="2D04ACFB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一、项目基本信息</w:t>
      </w:r>
      <w:bookmarkEnd w:id="0"/>
    </w:p>
    <w:p w14:paraId="7A68116E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default" w:ascii="宋体" w:hAnsi="宋体" w:eastAsia="宋体" w:cs="宋体"/>
          <w:sz w:val="32"/>
          <w:szCs w:val="32"/>
          <w:u w:val="none"/>
          <w:lang w:val="en-US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项目名称：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天津市南开医院南北院区艾灸室排烟罩改造项目</w:t>
      </w:r>
    </w:p>
    <w:p w14:paraId="230F7726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 xml:space="preserve">采购类型：□新建工程 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☑</w:t>
      </w:r>
      <w:r>
        <w:rPr>
          <w:rFonts w:hint="eastAsia" w:ascii="宋体" w:hAnsi="宋体" w:eastAsia="宋体" w:cs="宋体"/>
          <w:sz w:val="32"/>
          <w:szCs w:val="32"/>
        </w:rPr>
        <w:t>改造工程 □维修工程 □扩建工程 □应急工程</w:t>
      </w:r>
    </w:p>
    <w:p w14:paraId="5063292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预算金额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万元）</w:t>
      </w:r>
      <w:r>
        <w:rPr>
          <w:rFonts w:hint="eastAsia" w:ascii="宋体" w:hAnsi="宋体" w:eastAsia="宋体" w:cs="宋体"/>
          <w:sz w:val="32"/>
          <w:szCs w:val="32"/>
        </w:rPr>
        <w:t>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24316元</w:t>
      </w:r>
    </w:p>
    <w:p w14:paraId="0131071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4.施工</w:t>
      </w:r>
      <w:r>
        <w:rPr>
          <w:rFonts w:hint="eastAsia" w:ascii="宋体" w:hAnsi="宋体" w:eastAsia="宋体" w:cs="宋体"/>
          <w:sz w:val="32"/>
          <w:szCs w:val="32"/>
        </w:rPr>
        <w:t>地点：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天津市南开医院疚疗室、中医康复灸疗室安装万向罩项目</w:t>
      </w:r>
    </w:p>
    <w:p w14:paraId="70E8E4A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z w:val="32"/>
          <w:szCs w:val="32"/>
        </w:rPr>
        <w:t>工程规模：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>详见工程量清单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>。</w:t>
      </w:r>
    </w:p>
    <w:p w14:paraId="3BB854B5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bookmarkStart w:id="1" w:name="heading_1"/>
      <w:r>
        <w:rPr>
          <w:rFonts w:hint="eastAsia" w:ascii="宋体" w:hAnsi="宋体" w:eastAsia="宋体" w:cs="宋体"/>
          <w:b/>
          <w:sz w:val="32"/>
          <w:szCs w:val="32"/>
        </w:rPr>
        <w:t>二、项目背景</w:t>
      </w:r>
      <w:bookmarkEnd w:id="1"/>
    </w:p>
    <w:p w14:paraId="4DE7EA88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b/>
          <w:color w:val="0000FF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现状说明：南北院区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灸疗室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正式投入使用后，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根据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各临床科室运行反馈，发现</w:t>
      </w:r>
      <w:r>
        <w:rPr>
          <w:rFonts w:hint="eastAsia" w:ascii="宋体" w:hAnsi="宋体" w:eastAsia="宋体" w:cs="宋体"/>
          <w:color w:val="0000FF"/>
          <w:sz w:val="32"/>
          <w:szCs w:val="32"/>
          <w:u w:val="none"/>
          <w:lang w:val="en-US" w:eastAsia="zh-CN"/>
        </w:rPr>
        <w:t>疚疗室、中医康复灸疗室治疗中烟雾不能快速排</w:t>
      </w:r>
      <w:bookmarkStart w:id="13" w:name="_GoBack"/>
      <w:bookmarkEnd w:id="13"/>
      <w:r>
        <w:rPr>
          <w:rFonts w:hint="eastAsia" w:ascii="宋体" w:hAnsi="宋体" w:eastAsia="宋体" w:cs="宋体"/>
          <w:color w:val="0000FF"/>
          <w:sz w:val="32"/>
          <w:szCs w:val="32"/>
          <w:u w:val="none"/>
          <w:lang w:val="en-US" w:eastAsia="zh-CN"/>
        </w:rPr>
        <w:t>出，造成治疗室内烟雾过多患者治疗舒适度多低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。</w:t>
      </w:r>
    </w:p>
    <w:p w14:paraId="3DEA7F61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采购目的：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快速排出治疗室烟雾，保证患者舒适度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。</w:t>
      </w:r>
    </w:p>
    <w:p w14:paraId="02DBF385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必要性阐述：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达到治疗烟雾需快速排出诊疗室的需求。</w:t>
      </w:r>
    </w:p>
    <w:p w14:paraId="229396FF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2" w:name="heading_2"/>
      <w:r>
        <w:rPr>
          <w:rFonts w:hint="eastAsia" w:ascii="宋体" w:hAnsi="宋体" w:eastAsia="宋体" w:cs="宋体"/>
          <w:b/>
          <w:sz w:val="32"/>
          <w:szCs w:val="32"/>
        </w:rPr>
        <w:t>三、工程内容及技术要求</w:t>
      </w:r>
      <w:bookmarkEnd w:id="2"/>
    </w:p>
    <w:p w14:paraId="024C6782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sz w:val="32"/>
          <w:szCs w:val="32"/>
        </w:rPr>
      </w:pPr>
      <w:bookmarkStart w:id="3" w:name="heading_3"/>
      <w:r>
        <w:rPr>
          <w:rFonts w:hint="eastAsia" w:ascii="宋体" w:hAnsi="宋体" w:eastAsia="宋体" w:cs="宋体"/>
          <w:b/>
          <w:sz w:val="32"/>
          <w:szCs w:val="32"/>
        </w:rPr>
        <w:t>（一）核心工程范围</w:t>
      </w:r>
      <w:bookmarkEnd w:id="3"/>
    </w:p>
    <w:p w14:paraId="50F41C73">
      <w:p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本次工程的具体内容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为：电气设备安装</w:t>
      </w:r>
      <w:r>
        <w:rPr>
          <w:rFonts w:hint="eastAsia" w:ascii="宋体" w:hAnsi="宋体" w:eastAsia="宋体" w:cs="宋体"/>
          <w:sz w:val="32"/>
          <w:szCs w:val="32"/>
        </w:rPr>
        <w:t>工程</w:t>
      </w:r>
    </w:p>
    <w:p w14:paraId="75A6394D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sz w:val="32"/>
          <w:szCs w:val="32"/>
        </w:rPr>
      </w:pPr>
      <w:bookmarkStart w:id="4" w:name="heading_4"/>
      <w:r>
        <w:rPr>
          <w:rFonts w:hint="eastAsia" w:ascii="宋体" w:hAnsi="宋体" w:eastAsia="宋体" w:cs="宋体"/>
          <w:b/>
          <w:sz w:val="32"/>
          <w:szCs w:val="32"/>
        </w:rPr>
        <w:t>（二）技术标准及施工要求</w:t>
      </w:r>
      <w:bookmarkEnd w:id="4"/>
    </w:p>
    <w:p w14:paraId="64943D8F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设计要求（如有）：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不涉及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；</w:t>
      </w:r>
    </w:p>
    <w:p w14:paraId="6C430170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材料要求：工程所用材料需符合国家相关标准，优先选用合格、环保、耐用材料，关键材料需提供质量检测报告，经采购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验收合格后方可使用；</w:t>
      </w:r>
    </w:p>
    <w:p w14:paraId="66B83FBE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施工规范：严格按照国家建筑工程施工规范、行业标准及施工方案，施工工艺、流程需规范，严禁违规操作、偷工减料；</w:t>
      </w:r>
    </w:p>
    <w:p w14:paraId="0029E6DB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功能要求：工程完工后需满足</w:t>
      </w: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日常使用条件的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需求</w:t>
      </w:r>
      <w:r>
        <w:rPr>
          <w:rFonts w:hint="eastAsia" w:ascii="宋体" w:hAnsi="宋体" w:eastAsia="宋体" w:cs="宋体"/>
          <w:color w:val="0000FF"/>
          <w:sz w:val="32"/>
          <w:szCs w:val="32"/>
          <w:lang w:eastAsia="zh-CN"/>
        </w:rPr>
        <w:t>；</w:t>
      </w:r>
    </w:p>
    <w:p w14:paraId="6B8A9DB7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z w:val="32"/>
          <w:szCs w:val="32"/>
        </w:rPr>
        <w:t>安全施工要求：施工过程中需遵守安全管理规定，设置安全警示标识，采取安全防护措施，杜绝安全事故（如高空作业防护、用电安全、消防安全等）。</w:t>
      </w:r>
    </w:p>
    <w:p w14:paraId="30A07E01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5" w:name="heading_5"/>
      <w:r>
        <w:rPr>
          <w:rFonts w:hint="eastAsia" w:ascii="宋体" w:hAnsi="宋体" w:eastAsia="宋体" w:cs="宋体"/>
          <w:b/>
          <w:sz w:val="32"/>
          <w:szCs w:val="32"/>
        </w:rPr>
        <w:t>四、工程实施及履约要求</w:t>
      </w:r>
      <w:bookmarkEnd w:id="5"/>
    </w:p>
    <w:p w14:paraId="60289406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施工组织计划：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需提交详细的施工组织方案，明确施工阶段、时间节点、施工人员配置、施工设备、工作内容，确保工程按期推进；</w:t>
      </w:r>
    </w:p>
    <w:p w14:paraId="48A0A47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人员管理要求：施工人员需具备相应的施工资质、从业经验，持证上岗（如电工、焊工等特殊工种需具备相应资格证书）；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需加强施工人员管理，严禁擅自更换核心施工人员，如需更换，需提前书面报备并经采购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同意；</w:t>
      </w:r>
    </w:p>
    <w:p w14:paraId="28DFE95E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现场管理要求：</w:t>
      </w:r>
    </w:p>
    <w:p w14:paraId="4ECB32F6">
      <w:pPr>
        <w:numPr>
          <w:ilvl w:val="0"/>
          <w:numId w:val="1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施工场地需保持整洁，材料堆放有序，避免影响采购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正常办公/运营；</w:t>
      </w:r>
    </w:p>
    <w:p w14:paraId="21E17268">
      <w:pPr>
        <w:numPr>
          <w:ilvl w:val="0"/>
          <w:numId w:val="2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施工过程中产生的建筑垃圾、废弃物，需及时清理、清运，做到工完场清；</w:t>
      </w:r>
    </w:p>
    <w:p w14:paraId="02108EB5">
      <w:pPr>
        <w:numPr>
          <w:ilvl w:val="0"/>
          <w:numId w:val="3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严格遵守采购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的现场管理规定，如需占用公共区域、中断相关设施使用，需提前书面报备，经同意后方可实施。</w:t>
      </w:r>
    </w:p>
    <w:p w14:paraId="5CBE4F2A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sz w:val="32"/>
          <w:szCs w:val="32"/>
        </w:rPr>
        <w:t>工期履约要求：严格按照约定工期施工，不得无故延期；如需延期，需提前书面申请，说明延期原因及延期时间，经采购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同意后方可延期，否则承担违约责任；</w:t>
      </w:r>
    </w:p>
    <w:p w14:paraId="637EE87B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z w:val="32"/>
          <w:szCs w:val="32"/>
        </w:rPr>
        <w:t>履约保障：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需提供有效的履约保障措施（如缴纳履约保证金、制定应急预案等），确保工程质量、工期及施工安全。</w:t>
      </w:r>
    </w:p>
    <w:p w14:paraId="4ECAA5FF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6" w:name="heading_6"/>
      <w:r>
        <w:rPr>
          <w:rFonts w:hint="eastAsia" w:ascii="宋体" w:hAnsi="宋体" w:eastAsia="宋体" w:cs="宋体"/>
          <w:b/>
          <w:sz w:val="32"/>
          <w:szCs w:val="32"/>
        </w:rPr>
        <w:t>五、质量验收标准及方式</w:t>
      </w:r>
      <w:bookmarkEnd w:id="6"/>
    </w:p>
    <w:p w14:paraId="226F1E79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sz w:val="32"/>
          <w:szCs w:val="32"/>
        </w:rPr>
      </w:pPr>
      <w:bookmarkStart w:id="7" w:name="heading_7"/>
      <w:r>
        <w:rPr>
          <w:rFonts w:hint="eastAsia" w:ascii="宋体" w:hAnsi="宋体" w:eastAsia="宋体" w:cs="宋体"/>
          <w:b/>
          <w:sz w:val="32"/>
          <w:szCs w:val="32"/>
        </w:rPr>
        <w:t>（一）验收标准</w:t>
      </w:r>
      <w:bookmarkEnd w:id="7"/>
    </w:p>
    <w:p w14:paraId="76AB5EA0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工程内容、工程量、施工工艺完全符合本需求模板、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施工</w:t>
      </w:r>
      <w:r>
        <w:rPr>
          <w:rFonts w:hint="eastAsia" w:ascii="宋体" w:hAnsi="宋体" w:eastAsia="宋体" w:cs="宋体"/>
          <w:sz w:val="32"/>
          <w:szCs w:val="32"/>
        </w:rPr>
        <w:t>方案及合同约定；</w:t>
      </w:r>
    </w:p>
    <w:p w14:paraId="628C8229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工程质量符合国家建筑工程质量验收标准、行业规范及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施工</w:t>
      </w:r>
      <w:r>
        <w:rPr>
          <w:rFonts w:hint="eastAsia" w:ascii="宋体" w:hAnsi="宋体" w:eastAsia="宋体" w:cs="宋体"/>
          <w:sz w:val="32"/>
          <w:szCs w:val="32"/>
        </w:rPr>
        <w:t>要求，无质量隐患，达到合格及以上标准；</w:t>
      </w:r>
    </w:p>
    <w:p w14:paraId="067CE7DA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所用材料、设备符合约定标准，质量合格，相关检测报告、合格证明齐全有效；</w:t>
      </w:r>
    </w:p>
    <w:p w14:paraId="5652D49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sz w:val="32"/>
          <w:szCs w:val="32"/>
        </w:rPr>
        <w:t>工程完工后，功能完好，可正常投入使用，无安全隐患；</w:t>
      </w:r>
    </w:p>
    <w:p w14:paraId="736479F6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z w:val="32"/>
          <w:szCs w:val="32"/>
        </w:rPr>
        <w:t>施工记录、隐蔽工程记录、材料检测报告等相关资料完整、规范，可追溯。</w:t>
      </w:r>
    </w:p>
    <w:p w14:paraId="4CCFDCF2">
      <w:pPr>
        <w:spacing w:before="300" w:after="120" w:line="288" w:lineRule="auto"/>
        <w:ind w:left="0" w:leftChars="0" w:firstLine="643" w:firstLineChars="200"/>
        <w:jc w:val="left"/>
        <w:outlineLvl w:val="2"/>
        <w:rPr>
          <w:rFonts w:hint="eastAsia" w:ascii="宋体" w:hAnsi="宋体" w:eastAsia="宋体" w:cs="宋体"/>
          <w:sz w:val="32"/>
          <w:szCs w:val="32"/>
        </w:rPr>
      </w:pPr>
      <w:bookmarkStart w:id="8" w:name="heading_8"/>
      <w:r>
        <w:rPr>
          <w:rFonts w:hint="eastAsia" w:ascii="宋体" w:hAnsi="宋体" w:eastAsia="宋体" w:cs="宋体"/>
          <w:b/>
          <w:sz w:val="32"/>
          <w:szCs w:val="32"/>
        </w:rPr>
        <w:t>（二）验收方式</w:t>
      </w:r>
      <w:bookmarkEnd w:id="8"/>
    </w:p>
    <w:p w14:paraId="209862B7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验收频次：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□</w:t>
      </w:r>
      <w:r>
        <w:rPr>
          <w:rFonts w:hint="eastAsia" w:ascii="宋体" w:hAnsi="宋体" w:eastAsia="宋体" w:cs="宋体"/>
          <w:sz w:val="32"/>
          <w:szCs w:val="32"/>
        </w:rPr>
        <w:t xml:space="preserve">分阶段验收（隐蔽工程、关键工序需单独验收） 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☑</w:t>
      </w:r>
      <w:r>
        <w:rPr>
          <w:rFonts w:hint="eastAsia" w:ascii="宋体" w:hAnsi="宋体" w:eastAsia="宋体" w:cs="宋体"/>
          <w:sz w:val="32"/>
          <w:szCs w:val="32"/>
        </w:rPr>
        <w:t>竣工验收（工程全部完工后）；</w:t>
      </w:r>
    </w:p>
    <w:p w14:paraId="49149FB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验收流程：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完成施工后，提交验收申请及相关资料，采购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组织专业人员（联合第三方检测机构）进行验收；验收合格后，签署验收确认单；验收不合格的，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需在规定时限内整改，直至验收合格，整改费用由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承担。</w:t>
      </w:r>
    </w:p>
    <w:p w14:paraId="49DEE3CE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9" w:name="heading_9"/>
      <w:r>
        <w:rPr>
          <w:rFonts w:hint="eastAsia" w:ascii="宋体" w:hAnsi="宋体" w:eastAsia="宋体" w:cs="宋体"/>
          <w:b/>
          <w:sz w:val="32"/>
          <w:szCs w:val="32"/>
        </w:rPr>
        <w:t>六、质保及售后服务要求</w:t>
      </w:r>
      <w:bookmarkEnd w:id="9"/>
    </w:p>
    <w:p w14:paraId="645618F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质保期限：按合同约定执行；</w:t>
      </w:r>
    </w:p>
    <w:p w14:paraId="745E150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质保责任：按合同约定执行；</w:t>
      </w:r>
    </w:p>
    <w:p w14:paraId="26DA9B1E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售后保障：质保期结束后，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提供终身成本价维修服务，及时响应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采购人</w:t>
      </w:r>
      <w:r>
        <w:rPr>
          <w:rFonts w:hint="eastAsia" w:ascii="宋体" w:hAnsi="宋体" w:eastAsia="宋体" w:cs="宋体"/>
          <w:sz w:val="32"/>
          <w:szCs w:val="32"/>
        </w:rPr>
        <w:t>的维修需求；</w:t>
      </w:r>
    </w:p>
    <w:p w14:paraId="6B82F6F8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sz w:val="32"/>
          <w:szCs w:val="32"/>
        </w:rPr>
        <w:t>质保资料：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需提供完整的质保文件、维修联系方式，明确质保范围及责任。</w:t>
      </w:r>
    </w:p>
    <w:p w14:paraId="75E7D2A0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10" w:name="heading_10"/>
      <w:r>
        <w:rPr>
          <w:rFonts w:hint="eastAsia" w:ascii="宋体" w:hAnsi="宋体" w:eastAsia="宋体" w:cs="宋体"/>
          <w:b/>
          <w:sz w:val="32"/>
          <w:szCs w:val="32"/>
        </w:rPr>
        <w:t>七、商务要求</w:t>
      </w:r>
      <w:bookmarkEnd w:id="10"/>
    </w:p>
    <w:p w14:paraId="3122AB99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报价要求：报价为全包价，包含材料费、施工费、人工费、设备费、运输费、税费、质保费、垃圾清运费等全部费用，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采购人</w:t>
      </w:r>
      <w:r>
        <w:rPr>
          <w:rFonts w:hint="eastAsia" w:ascii="宋体" w:hAnsi="宋体" w:eastAsia="宋体" w:cs="宋体"/>
          <w:sz w:val="32"/>
          <w:szCs w:val="32"/>
        </w:rPr>
        <w:t>不再额外支付任何费用；</w:t>
      </w:r>
    </w:p>
    <w:p w14:paraId="75B270E3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color w:val="0000FF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color w:val="0000FF"/>
          <w:sz w:val="32"/>
          <w:szCs w:val="32"/>
        </w:rPr>
        <w:t>付款方式：按合同约定执行</w:t>
      </w:r>
    </w:p>
    <w:p w14:paraId="0B0D5BA9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资质要求：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需具备相应的工程施工资质、营业执照、安全生产许可证等相关资质，无违法违规记录、无重大工程质量事故记录；</w:t>
      </w:r>
    </w:p>
    <w:p w14:paraId="2014EC05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sz w:val="32"/>
          <w:szCs w:val="32"/>
        </w:rPr>
        <w:t>严禁转包、分包：本次工程严禁转包、分包，如有发现，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采购人</w:t>
      </w:r>
      <w:r>
        <w:rPr>
          <w:rFonts w:hint="eastAsia" w:ascii="宋体" w:hAnsi="宋体" w:eastAsia="宋体" w:cs="宋体"/>
          <w:sz w:val="32"/>
          <w:szCs w:val="32"/>
        </w:rPr>
        <w:t>有权终止合同，没收履约保证金，并追究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违约责任；</w:t>
      </w:r>
    </w:p>
    <w:p w14:paraId="1E818A22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sz w:val="32"/>
          <w:szCs w:val="32"/>
        </w:rPr>
        <w:t>合同签订：成交后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sz w:val="32"/>
          <w:szCs w:val="32"/>
        </w:rPr>
        <w:t>日历天内，双方签订正式施工合同，明确双方权利义务、工程标准、工期、违约责任等。</w:t>
      </w:r>
    </w:p>
    <w:p w14:paraId="7DCF4AE3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11" w:name="heading_11"/>
      <w:r>
        <w:rPr>
          <w:rFonts w:hint="eastAsia" w:ascii="宋体" w:hAnsi="宋体" w:eastAsia="宋体" w:cs="宋体"/>
          <w:b/>
          <w:sz w:val="32"/>
          <w:szCs w:val="32"/>
        </w:rPr>
        <w:t>八、安全及其他特殊要求</w:t>
      </w:r>
      <w:bookmarkEnd w:id="11"/>
    </w:p>
    <w:p w14:paraId="4EA0B62D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安全责任：施工过程中发生的安全事故，由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承担全部责任（包括人员伤亡、财产损失等），采购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不承担任何责任；</w:t>
      </w:r>
    </w:p>
    <w:p w14:paraId="5930CF65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保密要求：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成交供应商</w:t>
      </w:r>
      <w:r>
        <w:rPr>
          <w:rFonts w:hint="eastAsia" w:ascii="宋体" w:hAnsi="宋体" w:eastAsia="宋体" w:cs="宋体"/>
          <w:sz w:val="32"/>
          <w:szCs w:val="32"/>
        </w:rPr>
        <w:t>需对施工过程中接触到的采购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sz w:val="32"/>
          <w:szCs w:val="32"/>
        </w:rPr>
        <w:t>商业秘密、内部数据、工程图纸等严格保密，不得泄露、传播；</w:t>
      </w:r>
    </w:p>
    <w:p w14:paraId="3FD1C5C7">
      <w:pPr>
        <w:numPr>
          <w:ilvl w:val="0"/>
          <w:numId w:val="0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其他补充：（根据项目实际情况补充，如施工期间的噪音控制、扬尘控制、定制化施工需求、履约考核要求、违约责任细化等）</w:t>
      </w:r>
    </w:p>
    <w:p w14:paraId="6E71239E">
      <w:pPr>
        <w:spacing w:before="320" w:after="120" w:line="288" w:lineRule="auto"/>
        <w:ind w:left="0" w:leftChars="0" w:firstLine="643" w:firstLineChars="20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12" w:name="heading_12"/>
      <w:r>
        <w:rPr>
          <w:rFonts w:hint="eastAsia" w:ascii="宋体" w:hAnsi="宋体" w:eastAsia="宋体" w:cs="宋体"/>
          <w:b/>
          <w:sz w:val="32"/>
          <w:szCs w:val="32"/>
        </w:rPr>
        <w:t>九、附件（可选）</w:t>
      </w:r>
      <w:bookmarkEnd w:id="12"/>
    </w:p>
    <w:p w14:paraId="09D1AB9D">
      <w:pPr>
        <w:numPr>
          <w:ilvl w:val="0"/>
          <w:numId w:val="4"/>
        </w:numPr>
        <w:spacing w:before="120" w:after="120" w:line="288" w:lineRule="auto"/>
        <w:ind w:left="0" w:leftChars="0" w:firstLine="640" w:firstLineChars="20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color w:val="0000FF"/>
          <w:sz w:val="32"/>
          <w:szCs w:val="32"/>
        </w:rPr>
        <w:t>工程量清单</w:t>
      </w:r>
    </w:p>
    <w:p w14:paraId="20B98A1A">
      <w:pPr>
        <w:widowControl w:val="0"/>
        <w:numPr>
          <w:ilvl w:val="0"/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16DBB226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宋体" w:hAnsi="宋体" w:eastAsia="宋体" w:cs="宋体"/>
          <w:color w:val="0000FF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32"/>
          <w:szCs w:val="32"/>
          <w:lang w:val="en-US" w:eastAsia="zh-CN"/>
        </w:rPr>
        <w:t>附件1：详见附件</w:t>
      </w:r>
    </w:p>
    <w:p w14:paraId="363A55CF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E467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B85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B0F1ACD9"/>
    <w:multiLevelType w:val="singleLevel"/>
    <w:tmpl w:val="B0F1ACD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">
    <w:nsid w:val="46A08BB8"/>
    <w:multiLevelType w:val="singleLevel"/>
    <w:tmpl w:val="46A08BB8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53074"/>
    <w:rsid w:val="0AC37758"/>
    <w:rsid w:val="11AC0F46"/>
    <w:rsid w:val="136E2957"/>
    <w:rsid w:val="14691370"/>
    <w:rsid w:val="150F4AE3"/>
    <w:rsid w:val="15900CD5"/>
    <w:rsid w:val="17C74D2B"/>
    <w:rsid w:val="184C074C"/>
    <w:rsid w:val="1E2E7F99"/>
    <w:rsid w:val="1F0A5B98"/>
    <w:rsid w:val="1FD47FE6"/>
    <w:rsid w:val="201E76F1"/>
    <w:rsid w:val="285048C9"/>
    <w:rsid w:val="29F936FD"/>
    <w:rsid w:val="2D3B331B"/>
    <w:rsid w:val="2E474078"/>
    <w:rsid w:val="2E556795"/>
    <w:rsid w:val="2EFE0BDB"/>
    <w:rsid w:val="34680A00"/>
    <w:rsid w:val="385301E0"/>
    <w:rsid w:val="3CC571DC"/>
    <w:rsid w:val="3E2E2B5F"/>
    <w:rsid w:val="3F487C50"/>
    <w:rsid w:val="41E023C2"/>
    <w:rsid w:val="4345642E"/>
    <w:rsid w:val="466F2776"/>
    <w:rsid w:val="48C60564"/>
    <w:rsid w:val="4CD40D75"/>
    <w:rsid w:val="50DE21C3"/>
    <w:rsid w:val="513E2C61"/>
    <w:rsid w:val="541008E5"/>
    <w:rsid w:val="54B11D5E"/>
    <w:rsid w:val="58B63628"/>
    <w:rsid w:val="5BEE4D61"/>
    <w:rsid w:val="5C5C5E45"/>
    <w:rsid w:val="61AB0D1B"/>
    <w:rsid w:val="672818F3"/>
    <w:rsid w:val="6DBB76BC"/>
    <w:rsid w:val="70633312"/>
    <w:rsid w:val="70D6480D"/>
    <w:rsid w:val="71573B9F"/>
    <w:rsid w:val="7210019D"/>
    <w:rsid w:val="737A7CAF"/>
    <w:rsid w:val="790022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1892</Words>
  <Characters>1934</Characters>
  <TotalTime>6</TotalTime>
  <ScaleCrop>false</ScaleCrop>
  <LinksUpToDate>false</LinksUpToDate>
  <CharactersWithSpaces>1939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2026-04-23T02:45:00Z</dcterms:created>
  <dc:creator>Apache POI</dc:creator>
  <cp:lastModifiedBy>張彥麟</cp:lastModifiedBy>
  <dcterms:modified xsi:type="dcterms:W3CDTF">2026-09-28T03:11:32Z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eyJoZGlkIjoiYjIzNTgyMGIyMGY4ODA1NzA0ZjI4NTM0NmM3MjdiMGEiLCJ1c2VySWQiOiIzNzcxNzYzOTcifQ==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3B132CE4413443F28A7F517568F04E34_13</vt:lpwstr>
  </property>
</Properties>
</file>